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92" w:rsidRPr="00BD7092" w:rsidRDefault="00BD7092" w:rsidP="00FE5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SPRAWOZDANIE MERYTORYCZNE</w:t>
      </w:r>
    </w:p>
    <w:p w:rsidR="00BD7092" w:rsidRPr="00BD7092" w:rsidRDefault="00BD7092" w:rsidP="00BD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ODDZIAŁU WOJEWÓDZKIEGO POLSKIEGO TOWARZYSTWA WALKI Z KALECTWEM W SZCZECINIE – ZA ROK 2014</w:t>
      </w:r>
    </w:p>
    <w:p w:rsidR="00BD7092" w:rsidRPr="00BD7092" w:rsidRDefault="00BD7092" w:rsidP="00BD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Siedziba: 70 – 450 Szczecin, ul. Wielkopolska 32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Wpis KRS Nr 0000120774 z dn. 19.07.2002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Organizacja Pożytku Publicznego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  <w:u w:val="single"/>
        </w:rPr>
        <w:t>Zarząd Oddziału</w:t>
      </w:r>
      <w:r w:rsidRPr="00BD7092">
        <w:rPr>
          <w:rFonts w:ascii="Times New Roman" w:hAnsi="Times New Roman" w:cs="Times New Roman"/>
          <w:sz w:val="24"/>
          <w:szCs w:val="24"/>
        </w:rPr>
        <w:t>: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1. Andrzej Stecewicz – prezes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2. Kazimierz Trzeciak – wiceprezes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3. Jerzy Kwiatosiński – skarbnik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Elżbieta Macharzyńska</w:t>
      </w:r>
      <w:r w:rsidRPr="00BD7092">
        <w:rPr>
          <w:rFonts w:ascii="Times New Roman" w:hAnsi="Times New Roman" w:cs="Times New Roman"/>
          <w:sz w:val="24"/>
          <w:szCs w:val="24"/>
        </w:rPr>
        <w:t>–Syput – sekretarz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5. Barbara Brodaczewska – członek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6. Teresa Jaszczerska – członek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7. Wiesław Zacharski – członek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8. Anna Rybak – wiceprezes, dokooptowana w 2014 r.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  <w:u w:val="single"/>
        </w:rPr>
        <w:t>Komisja Rewizyjna</w:t>
      </w:r>
      <w:r w:rsidRPr="00BD7092">
        <w:rPr>
          <w:rFonts w:ascii="Times New Roman" w:hAnsi="Times New Roman" w:cs="Times New Roman"/>
          <w:sz w:val="24"/>
          <w:szCs w:val="24"/>
        </w:rPr>
        <w:t>: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1. Teresa Nieścioruk – przewodnicząca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2. Elżbieta Borowska – członek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3. Ewa Szarkowska – członek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4. Jolanta Bogdanowicz – członek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W strukturze Oddziału działały: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1. Koło Miejskie w Szczecinie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145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2. Koło Terenowe w Chociwlu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137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3. Koło Terenowe w Goleniowie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15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4. Koło Terenowe w Ińsku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12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5. Koło Terenowe w Łobzie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15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6. Koło Terenowe w Barlinku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12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7. Koło Terenowe w Przybiernowie – </w:t>
      </w:r>
      <w:r w:rsidRPr="00BD7092">
        <w:rPr>
          <w:rFonts w:ascii="Times New Roman" w:hAnsi="Times New Roman" w:cs="Times New Roman"/>
          <w:sz w:val="24"/>
          <w:szCs w:val="24"/>
        </w:rPr>
        <w:tab/>
      </w:r>
      <w:r w:rsidRPr="00BD7092">
        <w:rPr>
          <w:rFonts w:ascii="Times New Roman" w:hAnsi="Times New Roman" w:cs="Times New Roman"/>
          <w:sz w:val="24"/>
          <w:szCs w:val="24"/>
        </w:rPr>
        <w:tab/>
        <w:t>25 członków</w:t>
      </w:r>
    </w:p>
    <w:p w:rsidR="00BD7092" w:rsidRPr="00BD7092" w:rsidRDefault="00BD7092" w:rsidP="00BD7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8. Koło Terenowe w Stargardzie Szczecińskim – </w:t>
      </w:r>
      <w:r w:rsidRPr="00BD7092">
        <w:rPr>
          <w:rFonts w:ascii="Times New Roman" w:hAnsi="Times New Roman" w:cs="Times New Roman"/>
          <w:sz w:val="24"/>
          <w:szCs w:val="24"/>
        </w:rPr>
        <w:tab/>
        <w:t>54 członków</w:t>
      </w:r>
    </w:p>
    <w:p w:rsidR="00BD7092" w:rsidRPr="00BD7092" w:rsidRDefault="00BD7092" w:rsidP="00BD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Razem : 415 członków</w:t>
      </w:r>
    </w:p>
    <w:p w:rsidR="00BD7092" w:rsidRPr="00BD7092" w:rsidRDefault="00BD7092" w:rsidP="00BD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W 2014 roku odbyły się tylko 3 posiedzenia Zarządu, na których – oprócz omawiania bieżących spraw organizacyjnych i problemów w realizacji zadań statutowych wynikających głównie z niedostatecznego pozyskiwania na to finansowego wsparcia sponsorskiego – uchwalono następujące uchwały.</w:t>
      </w:r>
    </w:p>
    <w:p w:rsidR="00BD7092" w:rsidRPr="00BD7092" w:rsidRDefault="00BD7092" w:rsidP="00BD7092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Uchwałą nr 1/2014 z 28.02.14 przyjęto i zaakceptowano sprawozdanie finansowe i merytoryczne za rok 2013.</w:t>
      </w:r>
    </w:p>
    <w:p w:rsidR="00BD7092" w:rsidRPr="00BD7092" w:rsidRDefault="00BD7092" w:rsidP="00BD7092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lastRenderedPageBreak/>
        <w:t>Na posiedzeniu w dniu 9.06.14 – w formie uchwały dokooptowano do zarządu Oddziału p.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Annę Rybak – aktualną prezes koła TWK w Stargardzie Szczecińskim – powierzając jej jednocześnie funkcję wiceprezesa ds. organizacyjnych. Była to realizacja postanowień Krajowego Zjazdu TWK, który dokonał poprawki w Statucie TWK wprowadzającej posiadanie w zarządach oddziałów 2 wiceprezesów, a w Szczecinie był dotychczas tylko jeden.</w:t>
      </w:r>
    </w:p>
    <w:p w:rsidR="00BD7092" w:rsidRPr="00BD7092" w:rsidRDefault="00BD7092" w:rsidP="00BD7092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Uchwała nr 3/2014 z dnia 3.08.2014 uregulowała sprawy zamówień publicznych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Oddziale, określając jednoznacznie, iż zamówienia na od</w:t>
      </w:r>
      <w:r>
        <w:rPr>
          <w:rFonts w:ascii="Times New Roman" w:hAnsi="Times New Roman" w:cs="Times New Roman"/>
          <w:sz w:val="24"/>
          <w:szCs w:val="24"/>
        </w:rPr>
        <w:t>płatne usługi i dostawy do 4500 </w:t>
      </w:r>
      <w:r w:rsidRPr="00BD7092">
        <w:rPr>
          <w:rFonts w:ascii="Times New Roman" w:hAnsi="Times New Roman" w:cs="Times New Roman"/>
          <w:sz w:val="24"/>
          <w:szCs w:val="24"/>
        </w:rPr>
        <w:t>zł mogą być realizowane po negocjacjach tylko z jednym wykon</w:t>
      </w:r>
      <w:r>
        <w:rPr>
          <w:rFonts w:ascii="Times New Roman" w:hAnsi="Times New Roman" w:cs="Times New Roman"/>
          <w:sz w:val="24"/>
          <w:szCs w:val="24"/>
        </w:rPr>
        <w:t>awcom, co zgodne jest również z § 41 </w:t>
      </w:r>
      <w:r w:rsidRPr="00BD7092">
        <w:rPr>
          <w:rFonts w:ascii="Times New Roman" w:hAnsi="Times New Roman" w:cs="Times New Roman"/>
          <w:sz w:val="24"/>
          <w:szCs w:val="24"/>
        </w:rPr>
        <w:t>ust. 2 pkt. 9 Statutu TWK w związku z art. 4 pkt. 8 ustawy z 29.01.2007 Prawo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zamówieniach publicznych.</w:t>
      </w:r>
    </w:p>
    <w:p w:rsidR="00BD7092" w:rsidRPr="00BD7092" w:rsidRDefault="00BD7092" w:rsidP="00BD7092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Ponadto – w związku z rezygnacją p. Bernarda Burdy z funkcji prezesa Koła Miejskiego w Szczecinie – Prezes Stecewicz powierzył pełnienie tych obowiązków do czasu oficjalnych wyborów – p. Piotrowi Niciejewskiemu.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D7092" w:rsidP="00BD7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W 2014 r. Oddział jako organizacja pożytku publicznego nadal nie prowadził działalności gospodarczej, realizując swoje obowiązki statutowe głównie dzięki społecznej pracy swoich członków i wspierających sympatyków TWK – szczególnie w działaniach kół terenowych. A także dzięki społecznemu wsparciu w postaci 1% odpisów podatkowych, które w 2</w:t>
      </w:r>
      <w:r>
        <w:rPr>
          <w:rFonts w:ascii="Times New Roman" w:hAnsi="Times New Roman" w:cs="Times New Roman"/>
          <w:sz w:val="24"/>
          <w:szCs w:val="24"/>
        </w:rPr>
        <w:t xml:space="preserve">014 r. wyniosło </w:t>
      </w:r>
      <w:r w:rsidRPr="00BD7092">
        <w:rPr>
          <w:rFonts w:ascii="Times New Roman" w:hAnsi="Times New Roman" w:cs="Times New Roman"/>
          <w:sz w:val="24"/>
          <w:szCs w:val="24"/>
        </w:rPr>
        <w:t>76422,39 zł. Odpisy te w całości wykorzystane zostały na realizację celów statutowych – głównie na pomoc rehabilitacyjną osób indywidualnych ze wskazaniami lekarskimi oraz w formie refundacji udokumentowanych wydatków.</w:t>
      </w:r>
    </w:p>
    <w:p w:rsidR="00BD7092" w:rsidRPr="00BD7092" w:rsidRDefault="00BD7092" w:rsidP="00BD7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Natomiast pozostałe wpływy finansowe były efektem pozytywnie rozpatrzonych wniosków aplikacyjnych i dotyczyły:</w:t>
      </w:r>
    </w:p>
    <w:p w:rsid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1.Dotacja Gminy Miasto Szczecin: </w:t>
      </w:r>
    </w:p>
    <w:p w:rsidR="00BD7092" w:rsidRPr="00BD7092" w:rsidRDefault="00BD7092" w:rsidP="00BD70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26.200,-</w:t>
      </w:r>
      <w:r w:rsidRPr="00BD7092">
        <w:rPr>
          <w:rFonts w:ascii="Times New Roman" w:hAnsi="Times New Roman" w:cs="Times New Roman"/>
          <w:sz w:val="24"/>
          <w:szCs w:val="24"/>
        </w:rPr>
        <w:t xml:space="preserve"> za prowadzenie zajęć warsztatowych rękodzieła artystycznego;</w:t>
      </w:r>
    </w:p>
    <w:p w:rsidR="00BD7092" w:rsidRPr="00BD7092" w:rsidRDefault="00BD7092" w:rsidP="00BD70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2000,- na uroczystość z okazji Światowego Dnia Osób Niepełnosprawnych;</w:t>
      </w:r>
    </w:p>
    <w:p w:rsidR="00BD7092" w:rsidRPr="00BD7092" w:rsidRDefault="00BD7092" w:rsidP="00BD709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1780,</w:t>
      </w:r>
      <w:r w:rsidRPr="00BD7092">
        <w:rPr>
          <w:rFonts w:ascii="Times New Roman" w:hAnsi="Times New Roman" w:cs="Times New Roman"/>
          <w:sz w:val="24"/>
          <w:szCs w:val="24"/>
        </w:rPr>
        <w:t>- na warsztaty komputerowe;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2. Dotacja FIO na aktywizację ON </w:t>
      </w:r>
      <w:r>
        <w:rPr>
          <w:rFonts w:ascii="Times New Roman" w:hAnsi="Times New Roman" w:cs="Times New Roman"/>
          <w:sz w:val="24"/>
          <w:szCs w:val="24"/>
        </w:rPr>
        <w:t>w zakresie fotografii – 98 290,- (</w:t>
      </w:r>
      <w:r w:rsidRPr="00BD7092">
        <w:rPr>
          <w:rFonts w:ascii="Times New Roman" w:hAnsi="Times New Roman" w:cs="Times New Roman"/>
          <w:sz w:val="24"/>
          <w:szCs w:val="24"/>
        </w:rPr>
        <w:t>działa</w:t>
      </w:r>
      <w:r>
        <w:rPr>
          <w:rFonts w:ascii="Times New Roman" w:hAnsi="Times New Roman" w:cs="Times New Roman"/>
          <w:sz w:val="24"/>
          <w:szCs w:val="24"/>
        </w:rPr>
        <w:t>nie w ramach umowy partnerskiej</w:t>
      </w:r>
      <w:r w:rsidRPr="00BD7092">
        <w:rPr>
          <w:rFonts w:ascii="Times New Roman" w:hAnsi="Times New Roman" w:cs="Times New Roman"/>
          <w:sz w:val="24"/>
          <w:szCs w:val="24"/>
        </w:rPr>
        <w:t>)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3. Urząd Marszałkowski na projekt ,, My dla siebie – Świat dla nas '' realizowany </w:t>
      </w:r>
      <w:r>
        <w:rPr>
          <w:rFonts w:ascii="Times New Roman" w:hAnsi="Times New Roman" w:cs="Times New Roman"/>
          <w:sz w:val="24"/>
          <w:szCs w:val="24"/>
        </w:rPr>
        <w:t>w zakresie regionalnym – 16 615,-</w:t>
      </w:r>
      <w:r w:rsidRPr="00BD7092">
        <w:rPr>
          <w:rFonts w:ascii="Times New Roman" w:hAnsi="Times New Roman" w:cs="Times New Roman"/>
          <w:sz w:val="24"/>
          <w:szCs w:val="24"/>
        </w:rPr>
        <w:t>.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4. Kontynuowano też realizację wspólnych projektów POKL: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- ,, Niezależna sieć spółdzielni socjalnych '';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- ,, Osoby niepełnosprawne w drodze na rynek pracy ''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- ,, Zacznij od stażu ''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- ,, Praca bez barier ''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 xml:space="preserve">    Kontynuacja ww. zadań, jak i ich rozliczenie nastąpi w 2015 roku.</w:t>
      </w:r>
    </w:p>
    <w:p w:rsidR="00BD7092" w:rsidRPr="00BD7092" w:rsidRDefault="00BD7092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5. Zadania realizowane i rozliczane w kołach terenowych są opisane w opisach działalności tych kół.</w:t>
      </w:r>
    </w:p>
    <w:p w:rsidR="00BD7092" w:rsidRPr="00BD7092" w:rsidRDefault="00BD7092" w:rsidP="00BD70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W związku z prośbą Komisji Rewizyjnej z dnia 15.05.2014r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092">
        <w:rPr>
          <w:rFonts w:ascii="Times New Roman" w:hAnsi="Times New Roman" w:cs="Times New Roman"/>
          <w:sz w:val="24"/>
          <w:szCs w:val="24"/>
        </w:rPr>
        <w:t xml:space="preserve"> Księgowy przygotował </w:t>
      </w:r>
      <w:r w:rsidRPr="00BD7092">
        <w:rPr>
          <w:rFonts w:ascii="Times New Roman" w:hAnsi="Times New Roman" w:cs="Times New Roman"/>
          <w:sz w:val="24"/>
          <w:szCs w:val="24"/>
        </w:rPr>
        <w:br/>
        <w:t>i udostępnił żądane przez Komisję dokumenty. Pismem z dnia 16.08.2014r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092">
        <w:rPr>
          <w:rFonts w:ascii="Times New Roman" w:hAnsi="Times New Roman" w:cs="Times New Roman"/>
          <w:sz w:val="24"/>
          <w:szCs w:val="24"/>
        </w:rPr>
        <w:t xml:space="preserve"> Prezes złożył stosowne wymagające wyjaśniająca.  </w:t>
      </w:r>
    </w:p>
    <w:p w:rsidR="00BD7092" w:rsidRDefault="00BD7092" w:rsidP="00BD7092">
      <w:pPr>
        <w:spacing w:after="0"/>
        <w:ind w:firstLine="709"/>
        <w:jc w:val="both"/>
      </w:pPr>
    </w:p>
    <w:p w:rsidR="00971389" w:rsidRPr="00BD7092" w:rsidRDefault="00B46651" w:rsidP="009E31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092">
        <w:rPr>
          <w:rFonts w:ascii="Times New Roman" w:hAnsi="Times New Roman" w:cs="Times New Roman"/>
          <w:sz w:val="24"/>
          <w:szCs w:val="24"/>
          <w:u w:val="single"/>
        </w:rPr>
        <w:lastRenderedPageBreak/>
        <w:t>Koło Miejskie w Szczecinie</w:t>
      </w:r>
    </w:p>
    <w:p w:rsidR="00B46651" w:rsidRPr="00BD7092" w:rsidRDefault="00B46651" w:rsidP="00BD7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Po objęciu przez p. Piotr Niciejewskiego zastępstwa na funkcji prezesa Koła, w</w:t>
      </w:r>
      <w:r w:rsidR="00BD7092"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2014</w:t>
      </w:r>
      <w:r w:rsidR="00BD7092"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r. nastąpiło wyraźne ożywienie działalności – zarówno pod względem zakresu przedsięwzięć, jak i wzrostu liczby uczestników tych działań. Stąd też i pewna trudność w</w:t>
      </w:r>
      <w:r w:rsidR="00BD7092"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jednoznacznym określeniu stanu liczebnego Koła, gdyż nastąpiła pewna fluktuacja członkowska, w wyniku której nie wszyscy dotychczasowi członkowie potwierdzili swą dalszą aktywność, a wielu nowych uczestników zajęć w Kole jeszcze nie sformalizowało swojego członkowska w TWK.</w:t>
      </w:r>
    </w:p>
    <w:p w:rsidR="00B46651" w:rsidRPr="00BD7092" w:rsidRDefault="00B46651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Cieszy jednak ogólny wzrost aktywności, co potwierdzają m.in. następujące działania:</w:t>
      </w:r>
    </w:p>
    <w:p w:rsidR="00B46651" w:rsidRPr="001D6C3E" w:rsidRDefault="00B46651" w:rsidP="001D6C3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Od początku roku działa Biuro Informacji dla osób niepełnosprawnych i ich rodzinom o</w:t>
      </w:r>
      <w:r w:rsidR="00BD7092" w:rsidRPr="001D6C3E"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b.</w:t>
      </w:r>
      <w:r w:rsidR="00BD7092" w:rsidRPr="001D6C3E"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szerokim zakresie informacji, łącznie z pisaniem pism urzędowych, organizowaniem staży i robót publicznych itp.</w:t>
      </w:r>
    </w:p>
    <w:p w:rsidR="00B46651" w:rsidRPr="00BD7092" w:rsidRDefault="00B46651" w:rsidP="001D6C3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Dzięki staraniom Koła pozyskano niezbędne wyposażenie do sali komputerowej od zewnętrznych darczyńców (3 komputery z urządzeniami pe</w:t>
      </w:r>
      <w:r w:rsidR="00BD7092">
        <w:rPr>
          <w:rFonts w:ascii="Times New Roman" w:hAnsi="Times New Roman" w:cs="Times New Roman"/>
          <w:sz w:val="24"/>
          <w:szCs w:val="24"/>
        </w:rPr>
        <w:t xml:space="preserve">ryferyjnymi, biurka i fotele na </w:t>
      </w:r>
      <w:r w:rsidRPr="00BD7092">
        <w:rPr>
          <w:rFonts w:ascii="Times New Roman" w:hAnsi="Times New Roman" w:cs="Times New Roman"/>
          <w:sz w:val="24"/>
          <w:szCs w:val="24"/>
        </w:rPr>
        <w:t>5</w:t>
      </w:r>
      <w:r w:rsidR="00BD7092"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 xml:space="preserve">stanowisk). </w:t>
      </w:r>
    </w:p>
    <w:p w:rsidR="00B46651" w:rsidRPr="00BD7092" w:rsidRDefault="00B46651" w:rsidP="00BD7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Dzięki tym staraniom można było uzyskać finansowe wsparcie z Urzędu Miejs</w:t>
      </w:r>
      <w:r w:rsidR="00BD7092">
        <w:rPr>
          <w:rFonts w:ascii="Times New Roman" w:hAnsi="Times New Roman" w:cs="Times New Roman"/>
          <w:sz w:val="24"/>
          <w:szCs w:val="24"/>
        </w:rPr>
        <w:t xml:space="preserve">kiego </w:t>
      </w:r>
      <w:r w:rsidRPr="00BD7092">
        <w:rPr>
          <w:rFonts w:ascii="Times New Roman" w:hAnsi="Times New Roman" w:cs="Times New Roman"/>
          <w:sz w:val="24"/>
          <w:szCs w:val="24"/>
        </w:rPr>
        <w:t>w</w:t>
      </w:r>
      <w:r w:rsidR="00BD7092"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okresie od 1.09 do 28.11.2014r prowadzono warsztaty komputerowe dla 20 osób.</w:t>
      </w:r>
    </w:p>
    <w:p w:rsidR="00B46651" w:rsidRPr="00BD7092" w:rsidRDefault="00B46651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- Od 1 września dla 31 grudnia dzięki inicjatywie Koła – Oddział TWK podpisał partnerską umowę z Karkonoskim Sejmikiem Osób Niepełnosprawnych w Jeleniej Górze, a Koło podjęło się realizacji zadań z tego porozumienia wynikających, a mianowicie:</w:t>
      </w:r>
    </w:p>
    <w:p w:rsidR="00B46651" w:rsidRPr="00BD7092" w:rsidRDefault="00B46651" w:rsidP="00BD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zorganizowano Centrum Informacji i Wsparcia Osób Niepełnosprawnych, które oferowało tym osobom i ich rodzinom bezpłatne porady prawne, psychologiczne, psychoterapeutyczne, socjalne i ogólne informacje z zakresu problemów życiowych i zawodowych, a także wspierając pracodawców zatrudniających lub chcących zatrudniać osoby niepełnosprawne.</w:t>
      </w:r>
    </w:p>
    <w:p w:rsidR="00B46651" w:rsidRPr="00BD7092" w:rsidRDefault="00B46651" w:rsidP="00BD7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Łącznie udzielono ponad 1200 porad.</w:t>
      </w:r>
    </w:p>
    <w:p w:rsidR="00BD7092" w:rsidRPr="00BD7092" w:rsidRDefault="00B46651" w:rsidP="00BD7092">
      <w:pPr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W grudniu 2014</w:t>
      </w:r>
      <w:r w:rsidR="00BD7092">
        <w:rPr>
          <w:rFonts w:ascii="Times New Roman" w:hAnsi="Times New Roman" w:cs="Times New Roman"/>
          <w:sz w:val="24"/>
          <w:szCs w:val="24"/>
        </w:rPr>
        <w:t xml:space="preserve"> </w:t>
      </w:r>
      <w:r w:rsidRPr="00BD7092">
        <w:rPr>
          <w:rFonts w:ascii="Times New Roman" w:hAnsi="Times New Roman" w:cs="Times New Roman"/>
          <w:sz w:val="24"/>
          <w:szCs w:val="24"/>
        </w:rPr>
        <w:t>r. Koło aktywnie uczestniczyło w prezentacji TWK w ramach organizowanego przez Urząd Miejski w Szczecinie Tygodnia Aktywności organizacji pozarządowych, łącząc to z obchodami M-nar. Dnia Osób Ni</w:t>
      </w:r>
      <w:r w:rsidR="00BD7092" w:rsidRPr="00BD7092">
        <w:rPr>
          <w:rFonts w:ascii="Times New Roman" w:hAnsi="Times New Roman" w:cs="Times New Roman"/>
          <w:sz w:val="24"/>
          <w:szCs w:val="24"/>
        </w:rPr>
        <w:t>epełnosprawnych -3 grudnia.</w:t>
      </w:r>
    </w:p>
    <w:p w:rsidR="00BD7092" w:rsidRPr="00BD7092" w:rsidRDefault="00BD7092" w:rsidP="00BD7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092" w:rsidRPr="00BD7092" w:rsidRDefault="00B46651" w:rsidP="00BD709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7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7092" w:rsidRPr="00BD7092">
        <w:rPr>
          <w:rFonts w:ascii="Times New Roman" w:eastAsia="Calibri" w:hAnsi="Times New Roman" w:cs="Times New Roman"/>
          <w:sz w:val="24"/>
          <w:szCs w:val="24"/>
          <w:u w:val="single"/>
        </w:rPr>
        <w:t>Klub Twórców Niepełnosprawnych ,, Arka ''</w:t>
      </w:r>
    </w:p>
    <w:p w:rsidR="00BD7092" w:rsidRPr="00BD7092" w:rsidRDefault="00BD7092" w:rsidP="00BD70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 xml:space="preserve">W 2014 r. Klub kontynuował swoją dotychczasową działalność głównie w zakresie prowadzenia warsztatów twórczych i dalszej popularyzacji rehabilitacji przez twórczość wśród osób niepełnosprawnych i potencjalnych sponsorów, oraz organizując lub uczestnicząc w różnych imprezach integracyjnych, festynach, pokazach publicznych czy prezentacji prac we własnej Galerii. Dotyczyło to szczególnie prezentacji w ramach Tygodnia Aktywności organizowanego przez Urząd Miejski, a także ,, Spotkania pod Platanami '', Jarmarku Jakubowego z </w:t>
      </w:r>
      <w:r w:rsidR="005B0FF9">
        <w:rPr>
          <w:rFonts w:ascii="Times New Roman" w:eastAsia="Calibri" w:hAnsi="Times New Roman" w:cs="Times New Roman"/>
          <w:sz w:val="24"/>
          <w:szCs w:val="24"/>
        </w:rPr>
        <w:t>ekspozycji w Muzeum Narodowym (</w:t>
      </w:r>
      <w:r w:rsidRPr="00BD7092">
        <w:rPr>
          <w:rFonts w:ascii="Times New Roman" w:eastAsia="Calibri" w:hAnsi="Times New Roman" w:cs="Times New Roman"/>
          <w:sz w:val="24"/>
          <w:szCs w:val="24"/>
        </w:rPr>
        <w:t>połączonych z kiermaszem rękodzieła artystycznego) i in.</w:t>
      </w:r>
    </w:p>
    <w:p w:rsidR="00BD7092" w:rsidRPr="00BD7092" w:rsidRDefault="00BD7092" w:rsidP="00BD70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 xml:space="preserve">Pomimo utrzymywanego nadal negatywnego stanowiska PFRON w sprawie uznania rehabilitacji   przez sztukę za skuteczną formę wspierania osób niepełnosprawnych ( pomimo pozytywnych doświadczeń w tym zakresie w wielu innych państwach) - działania Klubu </w:t>
      </w:r>
      <w:r w:rsidRPr="00BD7092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7092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092">
        <w:rPr>
          <w:rFonts w:ascii="Times New Roman" w:eastAsia="Calibri" w:hAnsi="Times New Roman" w:cs="Times New Roman"/>
          <w:sz w:val="24"/>
          <w:szCs w:val="24"/>
        </w:rPr>
        <w:t>r. były możliwe głównie dzięki społecznej pracy wielu instruktorek haftu, koronki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7092">
        <w:rPr>
          <w:rFonts w:ascii="Times New Roman" w:eastAsia="Calibri" w:hAnsi="Times New Roman" w:cs="Times New Roman"/>
          <w:sz w:val="24"/>
          <w:szCs w:val="24"/>
        </w:rPr>
        <w:t>malarstwa oraz grupy fotograficznej. Było to możliwe tylko dlatego, że działania te miały chociaż symboliczne wsparcie finansowe na terenie Gminy Miasto Szczecin i Urzędu Marszałkowskiego.</w:t>
      </w:r>
    </w:p>
    <w:p w:rsidR="00BD7092" w:rsidRPr="00BD7092" w:rsidRDefault="00BD7092" w:rsidP="00BD70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Z przykrością po raz pierwszy od kilkunastu lat zrezygnowano z organizacji wspólne</w:t>
      </w:r>
      <w:r w:rsidR="005B0FF9">
        <w:rPr>
          <w:rFonts w:ascii="Times New Roman" w:eastAsia="Calibri" w:hAnsi="Times New Roman" w:cs="Times New Roman"/>
          <w:sz w:val="24"/>
          <w:szCs w:val="24"/>
        </w:rPr>
        <w:t>go (na ogół dla 100 – 120 osób</w:t>
      </w:r>
      <w:r w:rsidRPr="00BD7092">
        <w:rPr>
          <w:rFonts w:ascii="Times New Roman" w:eastAsia="Calibri" w:hAnsi="Times New Roman" w:cs="Times New Roman"/>
          <w:sz w:val="24"/>
          <w:szCs w:val="24"/>
        </w:rPr>
        <w:t>) Spotkania Wigilijnego, gdyż wymagany przez MOPR 40 procentowy wkład własny do sfinansowania tej imprezy przerósł możliwości Klubu i Oddziału.</w:t>
      </w:r>
    </w:p>
    <w:p w:rsidR="00BD7092" w:rsidRPr="00BD7092" w:rsidRDefault="00BD7092" w:rsidP="00BD7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Również dzięki społecznemu zaangażowaniu p. Barbary Brodaczewskiej, która ze względów oszczędnościowych pozbawiona została swojego niepełnego etatu – nadal Klub funkcjonował w planowanych terminach zajęć warsztatów twórczych oraz dodatkowo nauki języków obcych, gry w brydża oraz różnych okolicznościowych spotkaniach integracyjnych.</w:t>
      </w:r>
    </w:p>
    <w:p w:rsidR="00BD7092" w:rsidRPr="00BD7092" w:rsidRDefault="00BD7092" w:rsidP="00BD709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7092">
        <w:rPr>
          <w:rFonts w:ascii="Times New Roman" w:eastAsia="Calibri" w:hAnsi="Times New Roman" w:cs="Times New Roman"/>
          <w:sz w:val="24"/>
          <w:szCs w:val="24"/>
          <w:u w:val="single"/>
        </w:rPr>
        <w:t>Klub Użytkowników Aparatów Słuchowych</w:t>
      </w:r>
    </w:p>
    <w:p w:rsidR="00BD7092" w:rsidRPr="00BD7092" w:rsidRDefault="00BD7092" w:rsidP="00BD70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Był czynny przez cały rok i przez wszystkie tzw.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robocze każdego tygodnia (</w:t>
      </w:r>
      <w:r w:rsidRPr="00BD7092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7092">
        <w:rPr>
          <w:rFonts w:ascii="Times New Roman" w:eastAsia="Calibri" w:hAnsi="Times New Roman" w:cs="Times New Roman"/>
          <w:sz w:val="24"/>
          <w:szCs w:val="24"/>
        </w:rPr>
        <w:t>wyjątkiem urlopu wypoczynkowego). Jak do tej pory – prowadzi</w:t>
      </w:r>
      <w:r>
        <w:rPr>
          <w:rFonts w:ascii="Times New Roman" w:eastAsia="Calibri" w:hAnsi="Times New Roman" w:cs="Times New Roman"/>
          <w:sz w:val="24"/>
          <w:szCs w:val="24"/>
        </w:rPr>
        <w:t>ła go mgr Elżbieta Macharzyńska–</w:t>
      </w:r>
      <w:r w:rsidRPr="00BD7092">
        <w:rPr>
          <w:rFonts w:ascii="Times New Roman" w:eastAsia="Calibri" w:hAnsi="Times New Roman" w:cs="Times New Roman"/>
          <w:sz w:val="24"/>
          <w:szCs w:val="24"/>
        </w:rPr>
        <w:t>Syput sama w wadą słuchu, a więc znająca z autopsji problemy osób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7092">
        <w:rPr>
          <w:rFonts w:ascii="Times New Roman" w:eastAsia="Calibri" w:hAnsi="Times New Roman" w:cs="Times New Roman"/>
          <w:sz w:val="24"/>
          <w:szCs w:val="24"/>
        </w:rPr>
        <w:t>podobnymi niedoskonałościami zdrowotnymi. A ponadto z wieloma specjalistycznymi szkoleniami, zapewniającymi szeroki zakres kompetencji w udzielaniu wszechstronnej pomocy osobom z wadami słuchu i mowy.</w:t>
      </w:r>
    </w:p>
    <w:p w:rsidR="00BD7092" w:rsidRPr="00BD7092" w:rsidRDefault="00BD7092" w:rsidP="00BD70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W ramach tej pomocy, oprócz wielu bezpłatnych porad, wykonano:</w:t>
      </w:r>
    </w:p>
    <w:p w:rsidR="00BD7092" w:rsidRPr="00BD7092" w:rsidRDefault="00BD7092" w:rsidP="00BD7092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dostosowano do indywidualnych potrzeb pacjentów 75 aparatów słuchowych, pętlę induktofoniczną oraz 2 telefony głośnomówiące;</w:t>
      </w:r>
    </w:p>
    <w:p w:rsidR="00BD7092" w:rsidRPr="00BD7092" w:rsidRDefault="00BD7092" w:rsidP="00BD7092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35 osobom niedosłyszącym sprawdzono stan techniczny aparatów słuchowych, poprawiono użytkowe parametry oraz bezpłatnie zaprezentowano nowe systemy wspomagające słyszenie;</w:t>
      </w:r>
    </w:p>
    <w:p w:rsidR="00BD7092" w:rsidRPr="00BD7092" w:rsidRDefault="00BD7092" w:rsidP="00BD7092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objęto opieką audioprotetyczną grupę studentów Akademii Morskiej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7092">
        <w:rPr>
          <w:rFonts w:ascii="Times New Roman" w:eastAsia="Calibri" w:hAnsi="Times New Roman" w:cs="Times New Roman"/>
          <w:sz w:val="24"/>
          <w:szCs w:val="24"/>
        </w:rPr>
        <w:t>Szczecinie, uczestn</w:t>
      </w:r>
      <w:r>
        <w:rPr>
          <w:rFonts w:ascii="Times New Roman" w:eastAsia="Calibri" w:hAnsi="Times New Roman" w:cs="Times New Roman"/>
          <w:sz w:val="24"/>
          <w:szCs w:val="24"/>
        </w:rPr>
        <w:t>iczącą w realizacji programu ,,</w:t>
      </w:r>
      <w:r w:rsidRPr="00BD7092">
        <w:rPr>
          <w:rFonts w:ascii="Times New Roman" w:eastAsia="Calibri" w:hAnsi="Times New Roman" w:cs="Times New Roman"/>
          <w:sz w:val="24"/>
          <w:szCs w:val="24"/>
        </w:rPr>
        <w:t>Informatyka – kierunek zamawiany w AM w Szczecinie'';</w:t>
      </w:r>
    </w:p>
    <w:p w:rsidR="00BD7092" w:rsidRPr="00BD7092" w:rsidRDefault="00BD7092" w:rsidP="00BD7092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osobom cierpiącym na szumy uszne wypożyczane były lasery, których skuteczność będzie oceniona na podstawie relacji tych osób i uzupełniona bezprzewodową pętlą induktofoniczną do słuchania TV i RTV oraz do indywidualnych rozmów;</w:t>
      </w:r>
    </w:p>
    <w:p w:rsidR="00BD7092" w:rsidRPr="00BD7092" w:rsidRDefault="00BD7092" w:rsidP="00BD7092">
      <w:pPr>
        <w:pStyle w:val="Akapitzlist"/>
        <w:numPr>
          <w:ilvl w:val="0"/>
          <w:numId w:val="1"/>
        </w:num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9 lutego 2014 r. przeprowadzono szereg – również bezpłatnych badań słuchu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7092">
        <w:rPr>
          <w:rFonts w:ascii="Times New Roman" w:eastAsia="Calibri" w:hAnsi="Times New Roman" w:cs="Times New Roman"/>
          <w:sz w:val="24"/>
          <w:szCs w:val="24"/>
        </w:rPr>
        <w:t>porad protetycznych w Dniu Chorego, organizowanym przez Pols</w:t>
      </w:r>
      <w:r>
        <w:rPr>
          <w:rFonts w:ascii="Times New Roman" w:eastAsia="Calibri" w:hAnsi="Times New Roman" w:cs="Times New Roman"/>
          <w:sz w:val="24"/>
          <w:szCs w:val="24"/>
        </w:rPr>
        <w:t>ką Akcję Katolicką w Goleniowie.</w:t>
      </w:r>
    </w:p>
    <w:p w:rsidR="00BD7092" w:rsidRPr="00BD7092" w:rsidRDefault="00BD7092" w:rsidP="00BD70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092">
        <w:rPr>
          <w:rFonts w:ascii="Times New Roman" w:eastAsia="Calibri" w:hAnsi="Times New Roman" w:cs="Times New Roman"/>
          <w:sz w:val="24"/>
          <w:szCs w:val="24"/>
        </w:rPr>
        <w:t>Klub uczestniczy w różnych publicznych prezentacjach sprzętu wspomagającego słyszenie, zachęca zakłady pracy do zatrudniania osób z wadami słuchu, oferując pomoc w ich dostosowaniu się do warunków pracy, a także prezentując najnowocześniejsze urządzenia techniczne minimalizujące te usterki zdrowotne.</w:t>
      </w:r>
    </w:p>
    <w:p w:rsidR="00BD7092" w:rsidRPr="00BD7092" w:rsidRDefault="00BD7092" w:rsidP="00BD7092">
      <w:pPr>
        <w:keepNext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092">
        <w:rPr>
          <w:rFonts w:ascii="Times New Roman" w:hAnsi="Times New Roman" w:cs="Times New Roman"/>
          <w:sz w:val="24"/>
          <w:szCs w:val="24"/>
          <w:u w:val="single"/>
        </w:rPr>
        <w:lastRenderedPageBreak/>
        <w:t>Koło TWK w Stargardzie Szczecińskim</w:t>
      </w:r>
    </w:p>
    <w:p w:rsidR="00BD7092" w:rsidRPr="00BD7092" w:rsidRDefault="00BD7092" w:rsidP="00BD7092">
      <w:pPr>
        <w:keepNext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Koło liczy aktualnie 54 osoby, co oznacza pewne zmniejszenie w stosunku do 2013r.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powodu weryfikacji osób nieaktywnych w pracach Koła.</w:t>
      </w:r>
    </w:p>
    <w:p w:rsidR="00BD7092" w:rsidRDefault="00BD7092" w:rsidP="00BD70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Konsekwentny w działaniach Zarząd Koła pod przewodnictwem Anny Rybak, która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międzyczasie objęła również funkcję wiceprezes d/s organizacyjnych Zarządu Oddziału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Szczecinie, uznał, że zadania można realizować tylko z aktywnymi członkami, co nie wyklucza udzielania pomocy również innym osobom potrzebującym pomocy, niekoniecznie członkom Koła.</w:t>
      </w:r>
    </w:p>
    <w:p w:rsidR="00BD7092" w:rsidRPr="00BD7092" w:rsidRDefault="00BD7092" w:rsidP="00BD70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A jest to możliwe niekoniecznie z liczną grupą członkowską, lecz z mniejszą, ale aktywnie współpracującą z innymi organizacjami oraz lokalnymi władzami instytucjami. Potwierdza to kontynuowanie ścisłej współpracy z Ochotniczym Hufcem Pracy; Kołem byłych Żołnierzy i Oficer</w:t>
      </w:r>
      <w:r>
        <w:rPr>
          <w:rFonts w:ascii="Times New Roman" w:hAnsi="Times New Roman" w:cs="Times New Roman"/>
          <w:sz w:val="24"/>
          <w:szCs w:val="24"/>
        </w:rPr>
        <w:t>ów; Stow. Amazonek ,,Stokrotka</w:t>
      </w:r>
      <w:r w:rsidRPr="00BD7092">
        <w:rPr>
          <w:rFonts w:ascii="Times New Roman" w:hAnsi="Times New Roman" w:cs="Times New Roman"/>
          <w:sz w:val="24"/>
          <w:szCs w:val="24"/>
        </w:rPr>
        <w:t>‘’; Polskim Stow. Diabetyków; Ligą Kobiet Polskich; PZG; PZNiewidomych; TPD; i innymi, a także wsparcie patronackie Prezydenta Miasta III Festynu Organi</w:t>
      </w:r>
      <w:r>
        <w:rPr>
          <w:rFonts w:ascii="Times New Roman" w:hAnsi="Times New Roman" w:cs="Times New Roman"/>
          <w:sz w:val="24"/>
          <w:szCs w:val="24"/>
        </w:rPr>
        <w:t>zacji Pozarządowych ,,Pod Zieloną Gruszą</w:t>
      </w:r>
      <w:r w:rsidRPr="00BD7092">
        <w:rPr>
          <w:rFonts w:ascii="Times New Roman" w:hAnsi="Times New Roman" w:cs="Times New Roman"/>
          <w:sz w:val="24"/>
          <w:szCs w:val="24"/>
        </w:rPr>
        <w:t>‘’ czy również podobne wsparcie Centrum Wolontariatu przez Starostę Stargardzkiego. Oba te przedsięwzięcia zasługują na szczególną uwagę, gdyż służą całej społeczności stargardzkiej (nawet z okolicam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7092">
        <w:rPr>
          <w:rFonts w:ascii="Times New Roman" w:hAnsi="Times New Roman" w:cs="Times New Roman"/>
          <w:sz w:val="24"/>
          <w:szCs w:val="24"/>
        </w:rPr>
        <w:t>), Festyn jest cykliczną imprezą integracyjną coroczną, a Wolontariat również służy wszystkim potrzebującym w ramach działalności statutowej Koła Polskiego Towarzystwa Walki z Kalectwem. I dobrze wykorzystuje swoją szanse rozwojową również dzięki temu, że jego założycielka Ania Rybak, rozpoczęła w 2014 roku działalność radnej samorządowej.</w:t>
      </w:r>
    </w:p>
    <w:p w:rsidR="00BD7092" w:rsidRPr="00BD7092" w:rsidRDefault="00BD7092" w:rsidP="00BD7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Niezależnie od ww. przedsięwziąć o większej skali organizacyjnej, Koło konsekwentnie realizowało również tzw. rutynowe działania, jak:</w:t>
      </w:r>
    </w:p>
    <w:p w:rsidR="00BD7092" w:rsidRPr="00BD7092" w:rsidRDefault="00BD7092" w:rsidP="00BD7092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interwencje w życiowych sprawach swoich członków;</w:t>
      </w:r>
    </w:p>
    <w:p w:rsidR="00BD7092" w:rsidRPr="00BD7092" w:rsidRDefault="00BD7092" w:rsidP="00BD7092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umożliwiało korzystanie z doradztwa zawodowego i warsztatów twórczości manualnej, organizowanych przez OHP;</w:t>
      </w:r>
    </w:p>
    <w:p w:rsidR="00BD7092" w:rsidRPr="00BD7092" w:rsidRDefault="00BD7092" w:rsidP="00BD7092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pomaganie potrzebującym opieki pielęgniarskiej (dzięki p. Anieli Nowak), lub profilaktycznego komputerowego badania stóp (dzięki Firmie „ORTOFACH”), czy też w zaopatrzeniu owocowo – warzywnym z ,,Rodzinnych Ogrodów im. 4 Marca”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wiele innych;</w:t>
      </w:r>
    </w:p>
    <w:p w:rsidR="00BD7092" w:rsidRPr="00BD7092" w:rsidRDefault="00BD7092" w:rsidP="00BD7092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55 członków Koła uczestniczyło w zajęciach rehabilitacyjnych na basenie „OSiR”, a wszyscy mogli korzystać z bezpłatnych porad prawnika w Centrum Wspierania Org. Pozarządowych;</w:t>
      </w:r>
    </w:p>
    <w:p w:rsidR="00BD7092" w:rsidRPr="00BD7092" w:rsidRDefault="00BD7092" w:rsidP="00BD7092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szereg imprez integracyjnych, jak wycieczki krajoznawcze, grzybobrania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7092">
        <w:rPr>
          <w:rFonts w:ascii="Times New Roman" w:hAnsi="Times New Roman" w:cs="Times New Roman"/>
          <w:sz w:val="24"/>
          <w:szCs w:val="24"/>
        </w:rPr>
        <w:t>piknikami, Wigilia i inne;</w:t>
      </w:r>
    </w:p>
    <w:p w:rsidR="00BD7092" w:rsidRPr="00BD7092" w:rsidRDefault="00BD7092" w:rsidP="00BD7092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II Targi Pracy i Aktywizacji Zawodowej O. Niepełnosprawnych.</w:t>
      </w:r>
    </w:p>
    <w:p w:rsidR="00B46651" w:rsidRDefault="00BD7092" w:rsidP="00BD7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092">
        <w:rPr>
          <w:rFonts w:ascii="Times New Roman" w:hAnsi="Times New Roman" w:cs="Times New Roman"/>
          <w:sz w:val="24"/>
          <w:szCs w:val="24"/>
        </w:rPr>
        <w:t>Nic więc dziwnego, że działania Koła są pozytywnie odbierane przez mieszkańców Stargardu, co znajduje swój wyraz również w lokalnych i szczecińskich mediach i uznaniu władz samorządowych.</w:t>
      </w:r>
    </w:p>
    <w:p w:rsidR="001D6C3E" w:rsidRDefault="001D6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C3E" w:rsidRPr="001D6C3E" w:rsidRDefault="001D6C3E" w:rsidP="001D6C3E">
      <w:pPr>
        <w:keepNext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C3E">
        <w:rPr>
          <w:rFonts w:ascii="Times New Roman" w:hAnsi="Times New Roman" w:cs="Times New Roman"/>
          <w:sz w:val="24"/>
          <w:szCs w:val="24"/>
          <w:u w:val="single"/>
        </w:rPr>
        <w:lastRenderedPageBreak/>
        <w:t>Koło TWK w Goleniowie</w:t>
      </w:r>
    </w:p>
    <w:p w:rsid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Koło w Goleniowie jest nadal liczebnie niewielkie, ale współpracując zarówno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lokalnymi władzami i instytucjami stało się</w:t>
      </w:r>
      <w:r>
        <w:rPr>
          <w:rFonts w:ascii="Times New Roman" w:hAnsi="Times New Roman" w:cs="Times New Roman"/>
          <w:sz w:val="24"/>
          <w:szCs w:val="24"/>
        </w:rPr>
        <w:t xml:space="preserve"> ważną organizacją inspirującą</w:t>
      </w:r>
      <w:r w:rsidRPr="001D6C3E">
        <w:rPr>
          <w:rFonts w:ascii="Times New Roman" w:hAnsi="Times New Roman" w:cs="Times New Roman"/>
          <w:sz w:val="24"/>
          <w:szCs w:val="24"/>
        </w:rPr>
        <w:t xml:space="preserve"> przewodzącą wielu przedsięwzięciom integrującym środowisko osób niepełnosp</w:t>
      </w:r>
      <w:r>
        <w:rPr>
          <w:rFonts w:ascii="Times New Roman" w:hAnsi="Times New Roman" w:cs="Times New Roman"/>
          <w:sz w:val="24"/>
          <w:szCs w:val="24"/>
        </w:rPr>
        <w:t xml:space="preserve">rawnych w mieście. 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Szczególnie interesującym, wręcz pięknym tego przykładem mogą być – w 2014 r. już jednostka – Artystyczne Spotkania Osób Niepełnosprawnych z udziałem ok. 200 osób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różnym wieku i rodzaju schorzenia z goleniowskich placówek rehabili</w:t>
      </w:r>
      <w:r>
        <w:rPr>
          <w:rFonts w:ascii="Times New Roman" w:hAnsi="Times New Roman" w:cs="Times New Roman"/>
          <w:sz w:val="24"/>
          <w:szCs w:val="24"/>
        </w:rPr>
        <w:t xml:space="preserve">tacyjno </w:t>
      </w: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Pr="001D6C3E">
        <w:rPr>
          <w:rFonts w:ascii="Times New Roman" w:hAnsi="Times New Roman" w:cs="Times New Roman"/>
          <w:sz w:val="24"/>
          <w:szCs w:val="24"/>
        </w:rPr>
        <w:t>wychowawczych oraz szkół z oddziałami integracyjnymi, a także ze Środowiskowego Domu Samopomocy. W przedsięwzięciu tym szczególnie pomocny był patron Burmistrza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Miasta wsparty dotacją pieniężną, a także goś</w:t>
      </w:r>
      <w:r>
        <w:rPr>
          <w:rFonts w:ascii="Times New Roman" w:hAnsi="Times New Roman" w:cs="Times New Roman"/>
          <w:sz w:val="24"/>
          <w:szCs w:val="24"/>
        </w:rPr>
        <w:t>cinny Goleniowski Dom Kultury i </w:t>
      </w:r>
      <w:r w:rsidRPr="001D6C3E">
        <w:rPr>
          <w:rFonts w:ascii="Times New Roman" w:hAnsi="Times New Roman" w:cs="Times New Roman"/>
          <w:sz w:val="24"/>
          <w:szCs w:val="24"/>
        </w:rPr>
        <w:t>wolontariusze z innych organizacji oraz sponsor</w:t>
      </w:r>
      <w:r>
        <w:rPr>
          <w:rFonts w:ascii="Times New Roman" w:hAnsi="Times New Roman" w:cs="Times New Roman"/>
          <w:sz w:val="24"/>
          <w:szCs w:val="24"/>
        </w:rPr>
        <w:t>zy (INSTAL, ASPROD, ZIMBEX, EL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1D6C3E">
        <w:rPr>
          <w:rFonts w:ascii="Times New Roman" w:hAnsi="Times New Roman" w:cs="Times New Roman"/>
          <w:sz w:val="24"/>
          <w:szCs w:val="24"/>
        </w:rPr>
        <w:t xml:space="preserve">MOT, Wulkanizacja, kwiaciarnia SZEMBEL i inni). 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Inne ważne wydarzenia to:</w:t>
      </w:r>
    </w:p>
    <w:p w:rsidR="001D6C3E" w:rsidRPr="001D6C3E" w:rsidRDefault="001D6C3E" w:rsidP="001D6C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Wernisaż dorobku artystycznego 4 twórców niepełnosprawnych w Domu Samopomocy;</w:t>
      </w:r>
    </w:p>
    <w:p w:rsidR="001D6C3E" w:rsidRPr="001D6C3E" w:rsidRDefault="001D6C3E" w:rsidP="001D6C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Obchody Dnia Dziecka, połączone z prezentacją sprzętu radiowego, pokazem łączności i prelekcją n. t. środków radiowych do pomocy osobom niepełnosprawnym;</w:t>
      </w:r>
    </w:p>
    <w:p w:rsidR="001D6C3E" w:rsidRPr="001D6C3E" w:rsidRDefault="001D6C3E" w:rsidP="001D6C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Spotkanie z Radiowym Mikołajem i obchodami Międzynarodowego Dnia Osób Ni</w:t>
      </w:r>
      <w:r>
        <w:rPr>
          <w:rFonts w:ascii="Times New Roman" w:hAnsi="Times New Roman" w:cs="Times New Roman"/>
          <w:sz w:val="24"/>
          <w:szCs w:val="24"/>
        </w:rPr>
        <w:t>epełnosprawnych – 3 – 5.12.2014.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Do szczególnie wartościowej inicjatywy, zaliczyć należy dalszy rozwój Klubu Krótkofalowców przy Kole TWK, którego członkowie w 2014 roku przeprowadzili 341 łączności z 328 krótkofalowcami z całego świata. Mają oni zbiór oryginalnych potwierdzeń łącznie 11999 łączności.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Krótkofalowcy nie zajmują się tylko sobą, ale szeroko promują to ciekawe technicznie zajęcia, wśród młodzieży i osób niepełnosprawnych jako ciekawy i atrakcyjny sposób spędzenia wolnego czasu ( wzięli m.in. udział w XI Festynie Organizacji Pozarządowych oraz w spotkaniach uczniowskich w szkołach i in. ).</w:t>
      </w:r>
    </w:p>
    <w:p w:rsid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Należy też podkreślić zaangażowanie w organizacji wszystkich przedsięwzięć Pani Ludwiki Wyrąbkiewicz, prezesującej Kołu TWK, która już od 14 lat inicjuje obchody Światowego Dnia Chorego na terenie Gminy Goleniów, dzięki czemu z bezpłatnych specjalistycznych porad i medycznych diagnoz korzysta kilkaset osób.</w:t>
      </w:r>
    </w:p>
    <w:p w:rsidR="001D6C3E" w:rsidRP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Ważne dla sympatyków Koła w Goleniowie:</w:t>
      </w:r>
    </w:p>
    <w:p w:rsidR="001D6C3E" w:rsidRP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 xml:space="preserve">- ma założony swój profil na Facebooku: https: // </w:t>
      </w:r>
      <w:hyperlink r:id="rId6" w:history="1">
        <w:r w:rsidRPr="001D6C3E">
          <w:rPr>
            <w:rFonts w:ascii="Times New Roman" w:hAnsi="Times New Roman" w:cs="Times New Roman"/>
            <w:sz w:val="24"/>
            <w:szCs w:val="24"/>
          </w:rPr>
          <w:t>www.facebook.com</w:t>
        </w:r>
      </w:hyperlink>
      <w:r w:rsidRPr="001D6C3E">
        <w:rPr>
          <w:rFonts w:ascii="Times New Roman" w:hAnsi="Times New Roman" w:cs="Times New Roman"/>
          <w:sz w:val="24"/>
          <w:szCs w:val="24"/>
        </w:rPr>
        <w:t xml:space="preserve"> / twk.goleniow</w:t>
      </w:r>
    </w:p>
    <w:p w:rsidR="001D6C3E" w:rsidRPr="001D6C3E" w:rsidRDefault="001D6C3E" w:rsidP="001D6C3E">
      <w:pPr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3E">
        <w:rPr>
          <w:rFonts w:ascii="Times New Roman" w:hAnsi="Times New Roman" w:cs="Times New Roman"/>
          <w:sz w:val="24"/>
          <w:szCs w:val="24"/>
          <w:u w:val="single"/>
        </w:rPr>
        <w:t>Koło TWK w Łobzie.</w:t>
      </w:r>
    </w:p>
    <w:p w:rsidR="001D6C3E" w:rsidRDefault="001D6C3E" w:rsidP="001D6C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Koło liczące tylko 15 członków nadal konsekwentnie realizowało swoje plany pomocowe dla dzieci i ich opiekunów, głównie dzięki wytrwałości dr Ryszardy Sylczyńskiej – Szałkiewicz (</w:t>
      </w:r>
      <w:r>
        <w:rPr>
          <w:rFonts w:ascii="Times New Roman" w:hAnsi="Times New Roman" w:cs="Times New Roman"/>
          <w:sz w:val="24"/>
          <w:szCs w:val="24"/>
        </w:rPr>
        <w:t>prezes koła</w:t>
      </w:r>
      <w:r w:rsidRPr="001D6C3E">
        <w:rPr>
          <w:rFonts w:ascii="Times New Roman" w:hAnsi="Times New Roman" w:cs="Times New Roman"/>
          <w:sz w:val="24"/>
          <w:szCs w:val="24"/>
        </w:rPr>
        <w:t>) oraz wiernemu aktywowi pedagogicznemu i pomocniczemu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lokalnych szkół (psycholodzy, terapeuci, oli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D6C3E">
        <w:rPr>
          <w:rFonts w:ascii="Times New Roman" w:hAnsi="Times New Roman" w:cs="Times New Roman"/>
          <w:sz w:val="24"/>
          <w:szCs w:val="24"/>
        </w:rPr>
        <w:t>ofre</w:t>
      </w:r>
      <w:r>
        <w:rPr>
          <w:rFonts w:ascii="Times New Roman" w:hAnsi="Times New Roman" w:cs="Times New Roman"/>
          <w:sz w:val="24"/>
          <w:szCs w:val="24"/>
        </w:rPr>
        <w:t>nopedagodzy</w:t>
      </w:r>
      <w:r w:rsidRPr="001D6C3E">
        <w:rPr>
          <w:rFonts w:ascii="Times New Roman" w:hAnsi="Times New Roman" w:cs="Times New Roman"/>
          <w:sz w:val="24"/>
          <w:szCs w:val="24"/>
        </w:rPr>
        <w:t>, logopeda. Również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podopiecznymi koła są dzieci i młodzież niepełnosprawna Szkoły Podst. Nr 2, Zespołu Szkół Gimnazjalnych oraz Domu Dzieck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1D6C3E" w:rsidRDefault="001D6C3E" w:rsidP="001D6C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lastRenderedPageBreak/>
        <w:t>Działania te, to przede wszystkim pomoc w nawiązywaniu różnorodnych problemów życiowych indywidualnych i rodzinnych. W sprawach tych duże znaczenie ma dobra współpraca z władzami lokalnymi, instytucjami i innymi organizacjami pozarządowymi.</w:t>
      </w:r>
    </w:p>
    <w:p w:rsidR="001D6C3E" w:rsidRDefault="001D6C3E" w:rsidP="001D6C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Efektem tej współpracy jest nad</w:t>
      </w:r>
      <w:r>
        <w:rPr>
          <w:rFonts w:ascii="Times New Roman" w:hAnsi="Times New Roman" w:cs="Times New Roman"/>
          <w:sz w:val="24"/>
          <w:szCs w:val="24"/>
        </w:rPr>
        <w:t>al atrakcyjne ,,Święto nadzieli”</w:t>
      </w:r>
      <w:r w:rsidRPr="001D6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udział w </w:t>
      </w:r>
      <w:r w:rsidRPr="001D6C3E">
        <w:rPr>
          <w:rFonts w:ascii="Times New Roman" w:hAnsi="Times New Roman" w:cs="Times New Roman"/>
          <w:sz w:val="24"/>
          <w:szCs w:val="24"/>
        </w:rPr>
        <w:t>specjalistycznych zajęciac</w:t>
      </w:r>
      <w:r>
        <w:rPr>
          <w:rFonts w:ascii="Times New Roman" w:hAnsi="Times New Roman" w:cs="Times New Roman"/>
          <w:sz w:val="24"/>
          <w:szCs w:val="24"/>
        </w:rPr>
        <w:t>h w ramach projektu unijnego „</w:t>
      </w:r>
      <w:r w:rsidRPr="001D6C3E">
        <w:rPr>
          <w:rFonts w:ascii="Times New Roman" w:hAnsi="Times New Roman" w:cs="Times New Roman"/>
          <w:sz w:val="24"/>
          <w:szCs w:val="24"/>
        </w:rPr>
        <w:t>DAR – Dziecięca Akademia Rozwoju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D6C3E">
        <w:rPr>
          <w:rFonts w:ascii="Times New Roman" w:hAnsi="Times New Roman" w:cs="Times New Roman"/>
          <w:sz w:val="24"/>
          <w:szCs w:val="24"/>
        </w:rPr>
        <w:t xml:space="preserve"> i wiele innych, często innowacyjnych przedsięwzięć pomocowych.</w:t>
      </w:r>
    </w:p>
    <w:p w:rsidR="001D6C3E" w:rsidRPr="001D6C3E" w:rsidRDefault="001D6C3E" w:rsidP="001D6C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Efekty koła są bardzo konkretne i pożyteczne, tym bardziej należy się duże uznanie kierownictwu obu szkół, że stworzą dobry klimat dla tych działań oraz spełnią dla nich zarówno bazę lokalową, jak i trzon zespołu realizującego.</w:t>
      </w:r>
    </w:p>
    <w:p w:rsidR="001D6C3E" w:rsidRPr="001D6C3E" w:rsidRDefault="001D6C3E" w:rsidP="001D6C3E">
      <w:pPr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3E">
        <w:rPr>
          <w:rFonts w:ascii="Times New Roman" w:hAnsi="Times New Roman" w:cs="Times New Roman"/>
          <w:sz w:val="24"/>
          <w:szCs w:val="24"/>
          <w:u w:val="single"/>
        </w:rPr>
        <w:t>Koło TWK w Chociwlu</w:t>
      </w:r>
    </w:p>
    <w:p w:rsidR="001D6C3E" w:rsidRP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Jest nadal najliczniejszym kołem terenowym, gdyż obejmuje całą gminę i liczy 137 członków. Jest to ewidentna zasługa Prezesa Andrzeja Zielińskiego, który poświęca cały swój czas pracy społecznej na rzecz osób niepełnosprawnych i ich rodzin, ale też potrafi skupić wokół siebie aktywnych pracowników, współpracować z innymi organizacjami i lokalnymi władzami, a także, gdy trzeba, zmobilizować ofiarnych sponsorów.</w:t>
      </w:r>
    </w:p>
    <w:p w:rsidR="001D6C3E" w:rsidRP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Oprócz biura, w którym Prezes w każdy czwartek udziela różnorodnych porad swoim podopiecznym, funkcjonuje również do ich dyspozycji pracownia komputerowa.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6C3E">
        <w:rPr>
          <w:rFonts w:ascii="Times New Roman" w:hAnsi="Times New Roman" w:cs="Times New Roman"/>
          <w:sz w:val="24"/>
          <w:szCs w:val="24"/>
        </w:rPr>
        <w:t>działaniach koła, oprócz indywidualnych porad i pomocy dużą rolę nadal odgrywają imprezy integracyjne dla całej społeczności gminnej, wspomagane finansowo przez Urząd Miasta i Gminy.</w:t>
      </w:r>
    </w:p>
    <w:p w:rsidR="001D6C3E" w:rsidRP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 xml:space="preserve">Już tradycyjnie do szczególnie wyczekiwanych i atrakcyjnych należą: </w:t>
      </w:r>
    </w:p>
    <w:p w:rsidR="001D6C3E" w:rsidRPr="001D6C3E" w:rsidRDefault="001D6C3E" w:rsidP="001D6C3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„Dzień Godności”</w:t>
      </w:r>
      <w:r w:rsidRPr="001D6C3E">
        <w:rPr>
          <w:rFonts w:ascii="Times New Roman" w:hAnsi="Times New Roman" w:cs="Times New Roman"/>
          <w:sz w:val="24"/>
          <w:szCs w:val="24"/>
        </w:rPr>
        <w:t xml:space="preserve"> uatrakcyjniany występami młodzieży szkolnej;</w:t>
      </w:r>
    </w:p>
    <w:p w:rsidR="001D6C3E" w:rsidRPr="001D6C3E" w:rsidRDefault="001D6C3E" w:rsidP="001D6C3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Jesienne spotkania integracyjne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6C3E" w:rsidRPr="001D6C3E" w:rsidRDefault="001D6C3E" w:rsidP="001D6C3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„Jasełka Bożonarodzeniowe”.</w:t>
      </w:r>
    </w:p>
    <w:p w:rsidR="001D6C3E" w:rsidRPr="001D6C3E" w:rsidRDefault="001D6C3E" w:rsidP="001D6C3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krajoznawcze (</w:t>
      </w:r>
      <w:r w:rsidRPr="001D6C3E">
        <w:rPr>
          <w:rFonts w:ascii="Times New Roman" w:hAnsi="Times New Roman" w:cs="Times New Roman"/>
          <w:sz w:val="24"/>
          <w:szCs w:val="24"/>
        </w:rPr>
        <w:t>gł.</w:t>
      </w:r>
      <w:r>
        <w:rPr>
          <w:rFonts w:ascii="Times New Roman" w:hAnsi="Times New Roman" w:cs="Times New Roman"/>
          <w:sz w:val="24"/>
          <w:szCs w:val="24"/>
        </w:rPr>
        <w:t xml:space="preserve"> nad morze).</w:t>
      </w:r>
    </w:p>
    <w:p w:rsidR="001D6C3E" w:rsidRPr="001D6C3E" w:rsidRDefault="001D6C3E" w:rsidP="001D6C3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D6C3E">
        <w:rPr>
          <w:rFonts w:ascii="Times New Roman" w:hAnsi="Times New Roman" w:cs="Times New Roman"/>
          <w:sz w:val="24"/>
          <w:szCs w:val="24"/>
        </w:rPr>
        <w:t xml:space="preserve">bdarowywanie dzieci paczkami w ramach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D6C3E">
        <w:rPr>
          <w:rFonts w:ascii="Times New Roman" w:hAnsi="Times New Roman" w:cs="Times New Roman"/>
          <w:sz w:val="24"/>
          <w:szCs w:val="24"/>
        </w:rPr>
        <w:t>Gwiazdkowej Niespodzianki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Koło uczestniczyło te</w:t>
      </w:r>
      <w:r>
        <w:rPr>
          <w:rFonts w:ascii="Times New Roman" w:hAnsi="Times New Roman" w:cs="Times New Roman"/>
          <w:sz w:val="24"/>
          <w:szCs w:val="24"/>
        </w:rPr>
        <w:t>ż w realizacji projektu POKL ,,</w:t>
      </w:r>
      <w:r w:rsidRPr="001D6C3E">
        <w:rPr>
          <w:rFonts w:ascii="Times New Roman" w:hAnsi="Times New Roman" w:cs="Times New Roman"/>
          <w:sz w:val="24"/>
          <w:szCs w:val="24"/>
        </w:rPr>
        <w:t>Aktywność bez barier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D6C3E">
        <w:rPr>
          <w:rFonts w:ascii="Times New Roman" w:hAnsi="Times New Roman" w:cs="Times New Roman"/>
          <w:sz w:val="24"/>
          <w:szCs w:val="24"/>
        </w:rPr>
        <w:t xml:space="preserve"> oraz konkursu Urzędu Marszałkowskiego realizowane</w:t>
      </w:r>
      <w:r>
        <w:rPr>
          <w:rFonts w:ascii="Times New Roman" w:hAnsi="Times New Roman" w:cs="Times New Roman"/>
          <w:sz w:val="24"/>
          <w:szCs w:val="24"/>
        </w:rPr>
        <w:t>go przez Zarząd Oddziału pn. ,,</w:t>
      </w:r>
      <w:r w:rsidRPr="001D6C3E">
        <w:rPr>
          <w:rFonts w:ascii="Times New Roman" w:hAnsi="Times New Roman" w:cs="Times New Roman"/>
          <w:sz w:val="24"/>
          <w:szCs w:val="24"/>
        </w:rPr>
        <w:t>My dla siebie – Świat dla nas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D6C3E">
        <w:rPr>
          <w:rFonts w:ascii="Times New Roman" w:hAnsi="Times New Roman" w:cs="Times New Roman"/>
          <w:sz w:val="24"/>
          <w:szCs w:val="24"/>
        </w:rPr>
        <w:t>, w którym 8 osób uczyło się rękodzieła artystycznego.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Dużą pomoc w organizacji imprez i zaopatrzeniu w sprzęt i materiały pomocnicze dla osób niepełnosprawnych, służyło też PCPR ze Stargardu.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Działania Koła są dobrze ocenione przez społeczeństwo i lokalne władze, co również potwierdzają liczne relacje medialne, nie tylko w lokalnej prasie.</w:t>
      </w:r>
    </w:p>
    <w:p w:rsidR="001D6C3E" w:rsidRPr="001D6C3E" w:rsidRDefault="001D6C3E" w:rsidP="001D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6C3E">
        <w:rPr>
          <w:rFonts w:ascii="Times New Roman" w:hAnsi="Times New Roman" w:cs="Times New Roman"/>
          <w:sz w:val="24"/>
          <w:szCs w:val="24"/>
          <w:u w:val="single"/>
        </w:rPr>
        <w:t>Koło terenowe w Barlinku i Ińsku</w:t>
      </w:r>
    </w:p>
    <w:p w:rsid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Z przykrością należy też odnotować marazm i wręcz całkowity zastój w działaniach obu Kół. I chociaż niektórzy członkowie z Ińska dołączyli do Koła w Chociwlu, a w Barlinku uczestniczą w pracach Centrum</w:t>
      </w:r>
      <w:r>
        <w:rPr>
          <w:rFonts w:ascii="Times New Roman" w:hAnsi="Times New Roman" w:cs="Times New Roman"/>
          <w:sz w:val="24"/>
          <w:szCs w:val="24"/>
        </w:rPr>
        <w:t xml:space="preserve"> Integracji Społecznej ZaFOSu (</w:t>
      </w:r>
      <w:r w:rsidRPr="001D6C3E">
        <w:rPr>
          <w:rFonts w:ascii="Times New Roman" w:hAnsi="Times New Roman" w:cs="Times New Roman"/>
          <w:sz w:val="24"/>
          <w:szCs w:val="24"/>
        </w:rPr>
        <w:t xml:space="preserve">do którego należy też TWK, </w:t>
      </w:r>
      <w:r w:rsidRPr="001D6C3E">
        <w:rPr>
          <w:rFonts w:ascii="Times New Roman" w:hAnsi="Times New Roman" w:cs="Times New Roman"/>
          <w:sz w:val="24"/>
          <w:szCs w:val="24"/>
        </w:rPr>
        <w:lastRenderedPageBreak/>
        <w:t xml:space="preserve">to jednak przed zarządem Oddziału stoi poważne zadanie wyjaśniania tej sytuacji i podjęcia niezbędnych decyzji organizacyjnych, aby taki stan niepewności trwał jak najkrócej.  </w:t>
      </w:r>
    </w:p>
    <w:p w:rsidR="001D6C3E" w:rsidRPr="001D6C3E" w:rsidRDefault="001D6C3E" w:rsidP="001D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6C3E">
        <w:rPr>
          <w:rFonts w:ascii="Times New Roman" w:hAnsi="Times New Roman" w:cs="Times New Roman"/>
          <w:sz w:val="24"/>
          <w:szCs w:val="24"/>
          <w:u w:val="single"/>
        </w:rPr>
        <w:t>Koło w Przybiernowie</w:t>
      </w:r>
    </w:p>
    <w:p w:rsid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C3E" w:rsidRP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 xml:space="preserve">Liczy aktualnie 25 członków oraz szereg osób wspierających, współpracując bezpośrednio </w:t>
      </w:r>
      <w:r>
        <w:rPr>
          <w:rFonts w:ascii="Times New Roman" w:hAnsi="Times New Roman" w:cs="Times New Roman"/>
          <w:sz w:val="24"/>
          <w:szCs w:val="24"/>
        </w:rPr>
        <w:t>ze Spółdzielnią Socjalną ,,Omega”</w:t>
      </w:r>
      <w:r w:rsidRPr="001D6C3E">
        <w:rPr>
          <w:rFonts w:ascii="Times New Roman" w:hAnsi="Times New Roman" w:cs="Times New Roman"/>
          <w:sz w:val="24"/>
          <w:szCs w:val="24"/>
        </w:rPr>
        <w:t xml:space="preserve"> członkowie Koła brali udział w realizacji następujących projektów w ramach PO Kapitał Ludzki, FIO i PFRON:</w:t>
      </w:r>
    </w:p>
    <w:p w:rsidR="001D6C3E" w:rsidRPr="001D6C3E" w:rsidRDefault="001D6C3E" w:rsidP="001D6C3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„Osoby niepełnosprawne w drodze na rynek pracy”</w:t>
      </w:r>
    </w:p>
    <w:p w:rsidR="001D6C3E" w:rsidRPr="001D6C3E" w:rsidRDefault="001D6C3E" w:rsidP="001D6C3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,,Zacznij od stażu”</w:t>
      </w:r>
    </w:p>
    <w:p w:rsidR="001D6C3E" w:rsidRPr="001D6C3E" w:rsidRDefault="001D6C3E" w:rsidP="001D6C3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,,Efektywne zarządzenia mikro i małą firmą”</w:t>
      </w:r>
    </w:p>
    <w:p w:rsidR="001D6C3E" w:rsidRPr="001D6C3E" w:rsidRDefault="001D6C3E" w:rsidP="001D6C3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,,ABC biznesu”</w:t>
      </w:r>
    </w:p>
    <w:p w:rsidR="001D6C3E" w:rsidRPr="001D6C3E" w:rsidRDefault="001D6C3E" w:rsidP="001D6C3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,,Sukces bez barier”</w:t>
      </w:r>
    </w:p>
    <w:p w:rsidR="001D6C3E" w:rsidRP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Udział członków Koła polegał na indywidualnym uczestnictwie w projektach oraz na przygotowaniu Sali wykładowej, poczęstunków i innych czynnościach organizacyjnych.</w:t>
      </w:r>
    </w:p>
    <w:p w:rsidR="001D6C3E" w:rsidRP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Efektem tych działań skierowano 30 osób niepeł</w:t>
      </w:r>
      <w:r>
        <w:rPr>
          <w:rFonts w:ascii="Times New Roman" w:hAnsi="Times New Roman" w:cs="Times New Roman"/>
          <w:sz w:val="24"/>
          <w:szCs w:val="24"/>
        </w:rPr>
        <w:t>nosprawnych niezrzeszonych na 4 </w:t>
      </w:r>
      <w:r w:rsidRPr="001D6C3E">
        <w:rPr>
          <w:rFonts w:ascii="Times New Roman" w:hAnsi="Times New Roman" w:cs="Times New Roman"/>
          <w:sz w:val="24"/>
          <w:szCs w:val="24"/>
        </w:rPr>
        <w:t>miesięczne płatne staże, a 5 członków Koła na umowy o pracę.</w:t>
      </w:r>
    </w:p>
    <w:p w:rsidR="001D6C3E" w:rsidRP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W ramach projektu Zachodniopomorskiego Forum Or</w:t>
      </w:r>
      <w:r>
        <w:rPr>
          <w:rFonts w:ascii="Times New Roman" w:hAnsi="Times New Roman" w:cs="Times New Roman"/>
          <w:sz w:val="24"/>
          <w:szCs w:val="24"/>
        </w:rPr>
        <w:t>ganizacji Socjalnych ,, ZaFOS”</w:t>
      </w:r>
      <w:r w:rsidRPr="001D6C3E">
        <w:rPr>
          <w:rFonts w:ascii="Times New Roman" w:hAnsi="Times New Roman" w:cs="Times New Roman"/>
          <w:sz w:val="24"/>
          <w:szCs w:val="24"/>
        </w:rPr>
        <w:t xml:space="preserve"> pn.        </w:t>
      </w:r>
      <w:r>
        <w:rPr>
          <w:rFonts w:ascii="Times New Roman" w:hAnsi="Times New Roman" w:cs="Times New Roman"/>
          <w:sz w:val="24"/>
          <w:szCs w:val="24"/>
        </w:rPr>
        <w:t xml:space="preserve">       „Doradztwo i Kariera”</w:t>
      </w:r>
      <w:r w:rsidRPr="001D6C3E">
        <w:rPr>
          <w:rFonts w:ascii="Times New Roman" w:hAnsi="Times New Roman" w:cs="Times New Roman"/>
          <w:sz w:val="24"/>
          <w:szCs w:val="24"/>
        </w:rPr>
        <w:t xml:space="preserve"> zorganizowano warsztaty i szkolenia zawodowe dla 35 ON.</w:t>
      </w:r>
    </w:p>
    <w:p w:rsidR="001D6C3E" w:rsidRPr="001D6C3E" w:rsidRDefault="001D6C3E" w:rsidP="001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Ponadto Koło kontynuowało coroczną działalność w zakresie:</w:t>
      </w:r>
    </w:p>
    <w:p w:rsidR="001D6C3E" w:rsidRPr="001D6C3E" w:rsidRDefault="001D6C3E" w:rsidP="001D6C3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wypożyczania sprzętu rehabilitacyjnego i indywidualnej  pomocy osobom niepełnosprawnym w ich problemach życiowych;</w:t>
      </w:r>
    </w:p>
    <w:p w:rsidR="001D6C3E" w:rsidRPr="001D6C3E" w:rsidRDefault="001D6C3E" w:rsidP="001D6C3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działal</w:t>
      </w:r>
      <w:r>
        <w:rPr>
          <w:rFonts w:ascii="Times New Roman" w:hAnsi="Times New Roman" w:cs="Times New Roman"/>
          <w:sz w:val="24"/>
          <w:szCs w:val="24"/>
        </w:rPr>
        <w:t>ności sportowo – rekreacyjnej (</w:t>
      </w:r>
      <w:r w:rsidRPr="001D6C3E">
        <w:rPr>
          <w:rFonts w:ascii="Times New Roman" w:hAnsi="Times New Roman" w:cs="Times New Roman"/>
          <w:sz w:val="24"/>
          <w:szCs w:val="24"/>
        </w:rPr>
        <w:t>w tym powołani E – centrum, obejmującego kompleksowym wsparciem 14 osób niepełnosprawnych w zakresie motywacji obsługi komputerowej, pomocy psychologicznej, ogrodnictwa</w:t>
      </w:r>
      <w:r>
        <w:rPr>
          <w:rFonts w:ascii="Times New Roman" w:hAnsi="Times New Roman" w:cs="Times New Roman"/>
          <w:sz w:val="24"/>
          <w:szCs w:val="24"/>
        </w:rPr>
        <w:t>, a także płatne staże zawodowe)</w:t>
      </w:r>
      <w:r w:rsidRPr="001D6C3E">
        <w:rPr>
          <w:rFonts w:ascii="Times New Roman" w:hAnsi="Times New Roman" w:cs="Times New Roman"/>
          <w:sz w:val="24"/>
          <w:szCs w:val="24"/>
        </w:rPr>
        <w:t>;</w:t>
      </w:r>
    </w:p>
    <w:p w:rsidR="001D6C3E" w:rsidRPr="001D6C3E" w:rsidRDefault="001D6C3E" w:rsidP="001D6C3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współpracy z instytucjami samorządowymi i pozarządowymi;</w:t>
      </w:r>
    </w:p>
    <w:p w:rsidR="001D6C3E" w:rsidRPr="001D6C3E" w:rsidRDefault="001D6C3E" w:rsidP="001D6C3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bieżących interwencji w indywidualnych sp</w:t>
      </w:r>
      <w:r>
        <w:rPr>
          <w:rFonts w:ascii="Times New Roman" w:hAnsi="Times New Roman" w:cs="Times New Roman"/>
          <w:sz w:val="24"/>
          <w:szCs w:val="24"/>
        </w:rPr>
        <w:t>rawach członków Koła pomocy w </w:t>
      </w:r>
      <w:r w:rsidRPr="001D6C3E">
        <w:rPr>
          <w:rFonts w:ascii="Times New Roman" w:hAnsi="Times New Roman" w:cs="Times New Roman"/>
          <w:sz w:val="24"/>
          <w:szCs w:val="24"/>
        </w:rPr>
        <w:t>pokonywaniu bieżących problemów i zabezpieczen</w:t>
      </w:r>
      <w:r>
        <w:rPr>
          <w:rFonts w:ascii="Times New Roman" w:hAnsi="Times New Roman" w:cs="Times New Roman"/>
          <w:sz w:val="24"/>
          <w:szCs w:val="24"/>
        </w:rPr>
        <w:t>iu potrzeb egzystencjonalnych i </w:t>
      </w:r>
      <w:r w:rsidRPr="001D6C3E">
        <w:rPr>
          <w:rFonts w:ascii="Times New Roman" w:hAnsi="Times New Roman" w:cs="Times New Roman"/>
          <w:sz w:val="24"/>
          <w:szCs w:val="24"/>
        </w:rPr>
        <w:t>całych rodzin;</w:t>
      </w:r>
    </w:p>
    <w:p w:rsidR="001D6C3E" w:rsidRPr="001D6C3E" w:rsidRDefault="001D6C3E" w:rsidP="001D6C3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organizacji lub uczestnictwa w różnych imprezach integracyjnych.</w:t>
      </w:r>
    </w:p>
    <w:p w:rsidR="001D6C3E" w:rsidRPr="001D6C3E" w:rsidRDefault="001D6C3E" w:rsidP="001D6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sz w:val="24"/>
          <w:szCs w:val="24"/>
        </w:rPr>
        <w:t>Koł</w:t>
      </w:r>
      <w:r>
        <w:rPr>
          <w:rFonts w:ascii="Times New Roman" w:hAnsi="Times New Roman" w:cs="Times New Roman"/>
          <w:sz w:val="24"/>
          <w:szCs w:val="24"/>
        </w:rPr>
        <w:t>o było aktywne i miało pozytywn</w:t>
      </w:r>
      <w:r w:rsidRPr="001D6C3E">
        <w:rPr>
          <w:rFonts w:ascii="Times New Roman" w:hAnsi="Times New Roman" w:cs="Times New Roman"/>
          <w:sz w:val="24"/>
          <w:szCs w:val="24"/>
        </w:rPr>
        <w:t>y wpływ na sytuację społeczną całego lokalnego środowiska, współpracując i inicjując wiele prospołecznych przedsięwzięć. Szczególne uznania w tej pracy należą się p. Mirosławie Albrecht, która oprócz prezesowania pełniła również funkcję skarbnika – co organizacyjnie nie może być sytuacją długotrwającą.</w:t>
      </w:r>
    </w:p>
    <w:p w:rsid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C3E" w:rsidRDefault="001D6C3E" w:rsidP="001D6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C3E" w:rsidRDefault="001D6C3E" w:rsidP="001D6C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C3E" w:rsidRDefault="001D6C3E" w:rsidP="001D6C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C3E" w:rsidRPr="00BD7092" w:rsidRDefault="001D6C3E" w:rsidP="00BD7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D6C3E" w:rsidRPr="00BD7092" w:rsidSect="0097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F80"/>
    <w:multiLevelType w:val="hybridMultilevel"/>
    <w:tmpl w:val="64D0F042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7793"/>
    <w:multiLevelType w:val="hybridMultilevel"/>
    <w:tmpl w:val="309C1E36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7439"/>
    <w:multiLevelType w:val="hybridMultilevel"/>
    <w:tmpl w:val="225EC856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B0B26"/>
    <w:multiLevelType w:val="hybridMultilevel"/>
    <w:tmpl w:val="D3F62B6A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2307"/>
    <w:multiLevelType w:val="hybridMultilevel"/>
    <w:tmpl w:val="18A28276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F36"/>
    <w:multiLevelType w:val="hybridMultilevel"/>
    <w:tmpl w:val="3496D7F4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B03D7"/>
    <w:multiLevelType w:val="hybridMultilevel"/>
    <w:tmpl w:val="ABCA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67193"/>
    <w:multiLevelType w:val="hybridMultilevel"/>
    <w:tmpl w:val="E3C00216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69E4"/>
    <w:multiLevelType w:val="hybridMultilevel"/>
    <w:tmpl w:val="42B0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E0DF3"/>
    <w:multiLevelType w:val="hybridMultilevel"/>
    <w:tmpl w:val="85580630"/>
    <w:lvl w:ilvl="0" w:tplc="38C2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6651"/>
    <w:rsid w:val="00117F5E"/>
    <w:rsid w:val="001D6C3E"/>
    <w:rsid w:val="00334E4E"/>
    <w:rsid w:val="00464E20"/>
    <w:rsid w:val="00466DC8"/>
    <w:rsid w:val="005B0FF9"/>
    <w:rsid w:val="00971389"/>
    <w:rsid w:val="009D0F06"/>
    <w:rsid w:val="009E3144"/>
    <w:rsid w:val="00B46651"/>
    <w:rsid w:val="00BD7092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092"/>
    <w:pPr>
      <w:ind w:left="720"/>
      <w:contextualSpacing/>
    </w:pPr>
  </w:style>
  <w:style w:type="character" w:styleId="Hipercze">
    <w:name w:val="Hyperlink"/>
    <w:rsid w:val="001D6C3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057F-F042-4A25-B929-03994DF8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16981</Characters>
  <Application>Microsoft Office Word</Application>
  <DocSecurity>0</DocSecurity>
  <Lines>141</Lines>
  <Paragraphs>39</Paragraphs>
  <ScaleCrop>false</ScaleCrop>
  <Company>DOM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TWK</cp:lastModifiedBy>
  <cp:revision>2</cp:revision>
  <cp:lastPrinted>2015-04-07T13:20:00Z</cp:lastPrinted>
  <dcterms:created xsi:type="dcterms:W3CDTF">2015-06-03T07:50:00Z</dcterms:created>
  <dcterms:modified xsi:type="dcterms:W3CDTF">2015-06-03T07:50:00Z</dcterms:modified>
</cp:coreProperties>
</file>